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7E7" w:rsidRPr="00910C41" w:rsidRDefault="00EC77E7" w:rsidP="00EC77E7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910C41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Ungaria este o țară din Europa Centrală, fără ieșire la mare, care se învecinează cu nu mai  puțin de șapte țări: Slovacia, Ucraina, România, Serbia, Croația, Slovenia și Austria. Relieful său este în mare parte plat, cu mici masive muntoase în nord. </w:t>
      </w:r>
    </w:p>
    <w:p w:rsidR="00EC77E7" w:rsidRPr="00910C41" w:rsidRDefault="00EC77E7" w:rsidP="00EC77E7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910C41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În 2014, cele mai importante sectoare ale economiei Ungariei erau: industria (26,4 %); comerț</w:t>
      </w:r>
      <w:bookmarkStart w:id="0" w:name="_GoBack"/>
      <w:bookmarkEnd w:id="0"/>
      <w:r w:rsidRPr="00910C41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ul cu ridicata și cu amănuntul, transporturile, serviciile de cazare și alimentație publică (18,5 %) și administrația publică, apărarea, educația, sănătatea și asistența socială (17,5 %).</w:t>
      </w:r>
    </w:p>
    <w:p w:rsidR="00EC77E7" w:rsidRPr="00910C41" w:rsidRDefault="00EC77E7" w:rsidP="00EC77E7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910C41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Principalii parteneri de export ai Ungariei sunt Germania, Austria și România, iar cei de import sunt Germania, Austria și Rusia.</w:t>
      </w:r>
    </w:p>
    <w:p w:rsidR="00402DAC" w:rsidRPr="00910C41" w:rsidRDefault="00402DAC" w:rsidP="000D4D17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</w:p>
    <w:p w:rsidR="00EC77E7" w:rsidRPr="00910C41" w:rsidRDefault="00EC77E7" w:rsidP="000D4D17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910C41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Capitala: Budapesta</w:t>
      </w:r>
    </w:p>
    <w:p w:rsidR="00EC77E7" w:rsidRPr="00910C41" w:rsidRDefault="00EC77E7" w:rsidP="000D4D17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910C41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Suprafața: 93 024 km2</w:t>
      </w:r>
    </w:p>
    <w:p w:rsidR="00EC77E7" w:rsidRPr="00910C41" w:rsidRDefault="00EC77E7" w:rsidP="000D4D17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910C41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Populația: 9 879 000 (2014)</w:t>
      </w:r>
    </w:p>
    <w:p w:rsidR="00EC77E7" w:rsidRPr="00910C41" w:rsidRDefault="00EC77E7" w:rsidP="000D4D17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910C41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Populația ca procent din totalul populației UE: 1,9 % (2014)</w:t>
      </w:r>
    </w:p>
    <w:p w:rsidR="00EC77E7" w:rsidRPr="00910C41" w:rsidRDefault="00EC77E7" w:rsidP="000D4D17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910C41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PIB: 103,217 miliarde EUR (2014)</w:t>
      </w:r>
    </w:p>
    <w:p w:rsidR="00EC77E7" w:rsidRPr="00910C41" w:rsidRDefault="00EC77E7" w:rsidP="000D4D17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910C41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Limba oficială în UE: maghiară</w:t>
      </w:r>
    </w:p>
    <w:p w:rsidR="00EC77E7" w:rsidRPr="00910C41" w:rsidRDefault="00EC77E7" w:rsidP="000D4D17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910C41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Sistem politic: republică parlamentară</w:t>
      </w:r>
    </w:p>
    <w:p w:rsidR="00EC77E7" w:rsidRPr="00910C41" w:rsidRDefault="00EC77E7" w:rsidP="000D4D17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910C41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Stat membru UE de la: 1 mai 2004</w:t>
      </w:r>
    </w:p>
    <w:p w:rsidR="00EC77E7" w:rsidRPr="00910C41" w:rsidRDefault="00EC77E7" w:rsidP="000D4D17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910C41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Locuri în Parlamentul European: 21</w:t>
      </w:r>
    </w:p>
    <w:p w:rsidR="00EC77E7" w:rsidRPr="00910C41" w:rsidRDefault="00EC77E7" w:rsidP="000D4D17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910C41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Moneda: forintul maghiar (HUF)</w:t>
      </w:r>
    </w:p>
    <w:p w:rsidR="00EC77E7" w:rsidRPr="00910C41" w:rsidRDefault="00EC77E7" w:rsidP="000D4D17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910C41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Posibilitatea de a călători fără pașaport: da - </w:t>
      </w:r>
      <w:hyperlink r:id="rId7" w:history="1">
        <w:r w:rsidRPr="00910C41">
          <w:rPr>
            <w:rFonts w:ascii="Times New Roman" w:eastAsia="Times New Roman" w:hAnsi="Times New Roman" w:cs="Times New Roman"/>
            <w:color w:val="404040"/>
            <w:sz w:val="28"/>
            <w:szCs w:val="28"/>
            <w:lang w:val="ro-RO"/>
          </w:rPr>
          <w:t>stat membru al zonei Schengen</w:t>
        </w:r>
      </w:hyperlink>
      <w:r w:rsidRPr="00910C41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 de la 21 decembrie 2007</w:t>
      </w:r>
    </w:p>
    <w:p w:rsidR="00EC77E7" w:rsidRPr="00910C41" w:rsidRDefault="00EC77E7" w:rsidP="000D4D17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910C41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Președinția Consiliului: Ungaria a deținut </w:t>
      </w:r>
      <w:hyperlink r:id="rId8" w:history="1">
        <w:r w:rsidRPr="00910C41">
          <w:rPr>
            <w:rFonts w:ascii="Times New Roman" w:eastAsia="Times New Roman" w:hAnsi="Times New Roman" w:cs="Times New Roman"/>
            <w:color w:val="404040"/>
            <w:sz w:val="28"/>
            <w:szCs w:val="28"/>
            <w:lang w:val="ro-RO"/>
          </w:rPr>
          <w:t>președinția Consiliului UE</w:t>
        </w:r>
      </w:hyperlink>
      <w:r w:rsidRPr="00910C41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 în 2011.</w:t>
      </w:r>
    </w:p>
    <w:p w:rsidR="00E07933" w:rsidRPr="00910C41" w:rsidRDefault="00E07933" w:rsidP="000D4D17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</w:p>
    <w:p w:rsidR="000D4D17" w:rsidRPr="00910C41" w:rsidRDefault="000D4D17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</w:p>
    <w:sectPr w:rsidR="000D4D17" w:rsidRPr="00910C41" w:rsidSect="009963CD"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33433"/>
    <w:multiLevelType w:val="multilevel"/>
    <w:tmpl w:val="9106F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ED5B5D"/>
    <w:multiLevelType w:val="multilevel"/>
    <w:tmpl w:val="A08A3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B26471"/>
    <w:multiLevelType w:val="multilevel"/>
    <w:tmpl w:val="178E0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0E3760"/>
    <w:multiLevelType w:val="multilevel"/>
    <w:tmpl w:val="3DAC6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B4D"/>
    <w:rsid w:val="0004120E"/>
    <w:rsid w:val="000C392D"/>
    <w:rsid w:val="000D4D17"/>
    <w:rsid w:val="0016765B"/>
    <w:rsid w:val="0035712C"/>
    <w:rsid w:val="00402DAC"/>
    <w:rsid w:val="00801F23"/>
    <w:rsid w:val="00817C05"/>
    <w:rsid w:val="009042E3"/>
    <w:rsid w:val="00910C41"/>
    <w:rsid w:val="009326AA"/>
    <w:rsid w:val="009963CD"/>
    <w:rsid w:val="00B10DCE"/>
    <w:rsid w:val="00CD6E8C"/>
    <w:rsid w:val="00E07933"/>
    <w:rsid w:val="00EC77E7"/>
    <w:rsid w:val="00F70B4D"/>
    <w:rsid w:val="00FA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F70B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u3">
    <w:name w:val="heading 3"/>
    <w:basedOn w:val="Normal"/>
    <w:link w:val="Titlu3Caracter"/>
    <w:uiPriority w:val="9"/>
    <w:qFormat/>
    <w:rsid w:val="00F70B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3Caracter">
    <w:name w:val="Titlu 3 Caracter"/>
    <w:basedOn w:val="Fontdeparagrafimplicit"/>
    <w:link w:val="Titlu3"/>
    <w:uiPriority w:val="9"/>
    <w:rsid w:val="00F70B4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70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deparagrafimplicit"/>
    <w:uiPriority w:val="99"/>
    <w:semiHidden/>
    <w:unhideWhenUsed/>
    <w:rsid w:val="00F70B4D"/>
    <w:rPr>
      <w:color w:val="0000FF"/>
      <w:u w:val="single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F70B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Fontdeparagrafimplicit"/>
    <w:rsid w:val="00F70B4D"/>
  </w:style>
  <w:style w:type="paragraph" w:styleId="TextnBalon">
    <w:name w:val="Balloon Text"/>
    <w:basedOn w:val="Normal"/>
    <w:link w:val="TextnBalonCaracter"/>
    <w:uiPriority w:val="99"/>
    <w:semiHidden/>
    <w:unhideWhenUsed/>
    <w:rsid w:val="00F70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70B4D"/>
    <w:rPr>
      <w:rFonts w:ascii="Tahoma" w:hAnsi="Tahoma" w:cs="Tahoma"/>
      <w:sz w:val="16"/>
      <w:szCs w:val="16"/>
    </w:rPr>
  </w:style>
  <w:style w:type="character" w:styleId="Robust">
    <w:name w:val="Strong"/>
    <w:basedOn w:val="Fontdeparagrafimplicit"/>
    <w:uiPriority w:val="22"/>
    <w:qFormat/>
    <w:rsid w:val="00CD6E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F70B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u3">
    <w:name w:val="heading 3"/>
    <w:basedOn w:val="Normal"/>
    <w:link w:val="Titlu3Caracter"/>
    <w:uiPriority w:val="9"/>
    <w:qFormat/>
    <w:rsid w:val="00F70B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3Caracter">
    <w:name w:val="Titlu 3 Caracter"/>
    <w:basedOn w:val="Fontdeparagrafimplicit"/>
    <w:link w:val="Titlu3"/>
    <w:uiPriority w:val="9"/>
    <w:rsid w:val="00F70B4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70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deparagrafimplicit"/>
    <w:uiPriority w:val="99"/>
    <w:semiHidden/>
    <w:unhideWhenUsed/>
    <w:rsid w:val="00F70B4D"/>
    <w:rPr>
      <w:color w:val="0000FF"/>
      <w:u w:val="single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F70B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Fontdeparagrafimplicit"/>
    <w:rsid w:val="00F70B4D"/>
  </w:style>
  <w:style w:type="paragraph" w:styleId="TextnBalon">
    <w:name w:val="Balloon Text"/>
    <w:basedOn w:val="Normal"/>
    <w:link w:val="TextnBalonCaracter"/>
    <w:uiPriority w:val="99"/>
    <w:semiHidden/>
    <w:unhideWhenUsed/>
    <w:rsid w:val="00F70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70B4D"/>
    <w:rPr>
      <w:rFonts w:ascii="Tahoma" w:hAnsi="Tahoma" w:cs="Tahoma"/>
      <w:sz w:val="16"/>
      <w:szCs w:val="16"/>
    </w:rPr>
  </w:style>
  <w:style w:type="character" w:styleId="Robust">
    <w:name w:val="Strong"/>
    <w:basedOn w:val="Fontdeparagrafimplicit"/>
    <w:uiPriority w:val="22"/>
    <w:qFormat/>
    <w:rsid w:val="00CD6E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92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4904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637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9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3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2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2428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5167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85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8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13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09403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792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88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2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48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1264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4464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8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1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3041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02794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5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8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0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9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134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1278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14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8905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273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7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5777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68356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47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0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7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2151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45063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ilium.europa.eu/ro/council-eu/presidency-council-eu/" TargetMode="External"/><Relationship Id="rId3" Type="http://schemas.openxmlformats.org/officeDocument/2006/relationships/styles" Target="styles.xml"/><Relationship Id="rId7" Type="http://schemas.openxmlformats.org/officeDocument/2006/relationships/hyperlink" Target="http://ec.europa.eu/dgs/home-affairs/what-we-do/policies/borders-and-visas/schengen/index_ro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DD661-14B2-4F55-BC0F-8F5DBBB47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NB5</cp:lastModifiedBy>
  <cp:revision>6</cp:revision>
  <dcterms:created xsi:type="dcterms:W3CDTF">2016-02-13T15:30:00Z</dcterms:created>
  <dcterms:modified xsi:type="dcterms:W3CDTF">2016-03-21T19:40:00Z</dcterms:modified>
</cp:coreProperties>
</file>